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</w:rPr>
        <w:t>Comments deadline: Thursday 30 May 2025</w:t>
      </w:r>
    </w:p>
    <w:p>
      <w:r>
        <w:rPr>
          <w:b/>
          <w:sz w:val="24"/>
        </w:rPr>
        <w:t>To: Arun District Council Planning Department</w:t>
      </w:r>
    </w:p>
    <w:p>
      <w:r>
        <w:rPr>
          <w:sz w:val="24"/>
        </w:rPr>
        <w:t>Subject: Objection to Planning Application LU/72/25/OUT</w:t>
      </w:r>
    </w:p>
    <w:p/>
    <w:p>
      <w:r>
        <w:rPr>
          <w:sz w:val="24"/>
        </w:rPr>
        <w:t>I wish to object to the proposed development at land west of New Courtwick Lane for the following reasons:</w:t>
      </w:r>
    </w:p>
    <w:p/>
    <w:p>
      <w:r>
        <w:rPr>
          <w:sz w:val="24"/>
        </w:rPr>
        <w:t>- Increased traffic on local roads, particularly near Kingfisher Drive, Goldcrest Avenue and Courtwick Lane.</w:t>
      </w:r>
    </w:p>
    <w:p>
      <w:r>
        <w:rPr>
          <w:sz w:val="24"/>
        </w:rPr>
        <w:t>- Noise and disturbance from proposed drive-thru units, particularly in evenings.</w:t>
      </w:r>
    </w:p>
    <w:p>
      <w:r>
        <w:rPr>
          <w:sz w:val="24"/>
        </w:rPr>
        <w:t>- Duplicate of existing food and takeaway services in the area.</w:t>
      </w:r>
    </w:p>
    <w:p>
      <w:r>
        <w:rPr>
          <w:sz w:val="24"/>
        </w:rPr>
        <w:t>- Poor pedestrian and cyclist access and dangerous A259 crossings.</w:t>
      </w:r>
    </w:p>
    <w:p>
      <w:r>
        <w:rPr>
          <w:sz w:val="24"/>
        </w:rPr>
        <w:t>- Harm to residential character and visual amenity.</w:t>
      </w:r>
    </w:p>
    <w:p>
      <w:r>
        <w:rPr>
          <w:sz w:val="24"/>
        </w:rPr>
        <w:t>- Non-compliance with sustainable transport and environmental goals.</w:t>
      </w:r>
    </w:p>
    <w:p>
      <w:r>
        <w:rPr>
          <w:sz w:val="24"/>
        </w:rPr>
        <w:t>- Unacceptable cumulative pressure from this and the expanded Minster Court site (Planning Ref: LU/133/23/PL).</w:t>
      </w:r>
    </w:p>
    <w:p/>
    <w:p>
      <w:r>
        <w:rPr>
          <w:sz w:val="24"/>
        </w:rPr>
        <w:t>I respectfully ask that this application be refused.</w:t>
      </w:r>
    </w:p>
    <w:p/>
    <w:p>
      <w:r>
        <w:rPr>
          <w:sz w:val="24"/>
        </w:rPr>
        <w:t>Name:</w:t>
      </w:r>
    </w:p>
    <w:p>
      <w:r>
        <w:rPr>
          <w:sz w:val="24"/>
        </w:rPr>
        <w:t>Address:</w:t>
      </w:r>
    </w:p>
    <w:p>
      <w:r>
        <w:rPr>
          <w:sz w:val="24"/>
        </w:rPr>
        <w:t>Date:</w:t>
      </w:r>
    </w:p>
    <w:p>
      <w:r>
        <w:t>Objection Deadline: Thursday 30 May 2025 – Please ensure your comments are submitted before this date.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